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16C" w:rsidRDefault="00F7416C" w:rsidP="00BF580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10C87" w:rsidRDefault="00A10C87" w:rsidP="00A10C87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</w:r>
      <w:r>
        <w:rPr>
          <w:b/>
          <w:kern w:val="28"/>
          <w:sz w:val="28"/>
          <w:szCs w:val="24"/>
        </w:rPr>
        <w:tab/>
        <w:t xml:space="preserve">                     </w:t>
      </w:r>
      <w:r>
        <w:rPr>
          <w:rFonts w:ascii="Times New Roman" w:hAnsi="Times New Roman"/>
          <w:b/>
          <w:kern w:val="28"/>
          <w:sz w:val="24"/>
          <w:szCs w:val="24"/>
        </w:rPr>
        <w:t xml:space="preserve">Adresa příslušného úřadu </w:t>
      </w:r>
    </w:p>
    <w:p w:rsidR="00A10C87" w:rsidRDefault="00A10C87" w:rsidP="00A10C87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</w:t>
      </w:r>
      <w:r w:rsidR="00987F62">
        <w:rPr>
          <w:rFonts w:ascii="Times New Roman" w:hAnsi="Times New Roman"/>
          <w:sz w:val="24"/>
          <w:szCs w:val="24"/>
        </w:rPr>
        <w:t xml:space="preserve">                 Úřad:            </w:t>
      </w:r>
      <w:r>
        <w:rPr>
          <w:rFonts w:ascii="Times New Roman" w:hAnsi="Times New Roman"/>
          <w:b/>
          <w:sz w:val="24"/>
          <w:szCs w:val="24"/>
        </w:rPr>
        <w:t>Obecní úřad</w:t>
      </w:r>
      <w:r w:rsidR="00987F62">
        <w:rPr>
          <w:rFonts w:ascii="Times New Roman" w:hAnsi="Times New Roman"/>
          <w:b/>
          <w:sz w:val="24"/>
          <w:szCs w:val="24"/>
        </w:rPr>
        <w:t xml:space="preserve"> Kvasice</w:t>
      </w:r>
    </w:p>
    <w:p w:rsidR="00A10C87" w:rsidRDefault="00A10C87" w:rsidP="00A10C87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</w:t>
      </w:r>
      <w:r w:rsidR="00987F62">
        <w:rPr>
          <w:rFonts w:ascii="Times New Roman" w:hAnsi="Times New Roman"/>
          <w:sz w:val="24"/>
          <w:szCs w:val="24"/>
        </w:rPr>
        <w:t xml:space="preserve">                 Ulice:</w:t>
      </w:r>
      <w:r w:rsidR="00987F62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>A.Dohnala 18</w:t>
      </w:r>
    </w:p>
    <w:p w:rsidR="00A10C87" w:rsidRDefault="00A10C87" w:rsidP="00A10C87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</w:t>
      </w:r>
      <w:r w:rsidR="00987F62">
        <w:rPr>
          <w:rFonts w:ascii="Times New Roman" w:hAnsi="Times New Roman"/>
          <w:sz w:val="24"/>
          <w:szCs w:val="24"/>
        </w:rPr>
        <w:t xml:space="preserve">              PSČ, obec:</w:t>
      </w:r>
      <w:r w:rsidR="00987F6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768 21 Kvasice</w:t>
      </w: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keepNext/>
        <w:tabs>
          <w:tab w:val="left" w:pos="993"/>
        </w:tabs>
        <w:spacing w:before="240" w:after="60" w:line="240" w:lineRule="auto"/>
        <w:ind w:left="993" w:hanging="993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Věc:</w:t>
      </w: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ŽÁDOST O VYDÁNÍ ROZHODNUTÍ o umístění stavby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987F62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987F62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v územním řízení 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987F62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987F62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zjednodušeném územním řízení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987F62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987F62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 územním řízení s posouzením vlivů na životní prostředí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podle ustanovení § 86 ve spojení s § 79, 85 a 94a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zákona č. 183/2006 Sb., o územním plánování a</w:t>
      </w:r>
      <w:r w:rsidR="006A7F5C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stavebním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řádu (stavební zákon)</w:t>
      </w:r>
      <w:r w:rsidR="006A7F5C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 § 3 a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13b vyhlášky č. 503/2006 Sb., o podrobnější úpravě územního rozhodování, územního opatření a stavebního řádu.</w:t>
      </w:r>
    </w:p>
    <w:p w:rsidR="002F5282" w:rsidRPr="00B53327" w:rsidRDefault="002F5282" w:rsidP="002F5282">
      <w:pPr>
        <w:spacing w:before="840"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I. Identifikační údaje stavby 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 stavby / změny stavby, druh a účel stavby / změny stavby, místo stavby / změny stavby – obec, ulice, číslo popisné / evidenční)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II. Pozemky, na kterých se stavba umisťuje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3"/>
        <w:gridCol w:w="1559"/>
        <w:gridCol w:w="3382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Umisťuje-li se stavba / změna stavby na více pozemcích / stavbách, žadatel připojuje údaje obsažené v tomto bodě v samostatné příloze: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987F6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987F6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987F6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987F6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:rsidR="002F5282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lastRenderedPageBreak/>
        <w:t>III. Identifikační údaje žadatele</w:t>
      </w:r>
    </w:p>
    <w:p w:rsidR="002F5282" w:rsidRPr="00B53327" w:rsidRDefault="002F5282" w:rsidP="002F528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……………..........................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Žádá-li o vydání rozhodnutí více žadatelů, připojují se údaje obsažené v tomto bodě v samostatné příloze: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87F62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87F62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87F62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87F62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IV. Žadatel jedná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87F62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87F62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87F62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87F62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……………………….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</w:t>
      </w:r>
    </w:p>
    <w:p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………….......................................................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0B4645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6E6F4B" w:rsidRDefault="002F5282" w:rsidP="002F5282">
      <w:pPr>
        <w:tabs>
          <w:tab w:val="left" w:pos="4536"/>
          <w:tab w:val="left" w:pos="470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E6F4B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V. </w:t>
      </w:r>
      <w:r w:rsidRPr="006E6F4B">
        <w:rPr>
          <w:rFonts w:ascii="Times New Roman" w:eastAsia="Times New Roman" w:hAnsi="Times New Roman"/>
          <w:b/>
          <w:sz w:val="24"/>
          <w:szCs w:val="24"/>
        </w:rPr>
        <w:t xml:space="preserve">U staveb technické infrastruktury podle § 103 odst. 1 písm. e) bodů 4 až 8 </w:t>
      </w:r>
    </w:p>
    <w:p w:rsidR="002F5282" w:rsidRPr="006E6F4B" w:rsidRDefault="002F5282" w:rsidP="002F5282">
      <w:pPr>
        <w:tabs>
          <w:tab w:val="left" w:pos="4536"/>
          <w:tab w:val="left" w:pos="4706"/>
        </w:tabs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6F4B">
        <w:rPr>
          <w:rFonts w:ascii="Times New Roman" w:eastAsia="Times New Roman" w:hAnsi="Times New Roman"/>
          <w:sz w:val="24"/>
          <w:szCs w:val="24"/>
        </w:rPr>
        <w:t>Seznam a adresy osob, které budou vykonávat činnost stavbyvedoucího a technického dozoru investora</w:t>
      </w:r>
    </w:p>
    <w:p w:rsidR="002F5282" w:rsidRPr="006E6F4B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E6F4B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6E6F4B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E6F4B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6E6F4B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E6F4B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E6F4B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6F2A4C" w:rsidRDefault="002F5282" w:rsidP="002F5282">
      <w:pPr>
        <w:tabs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 xml:space="preserve">VI. </w:t>
      </w:r>
      <w:r w:rsidRPr="006F2A4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U dočasného stavebního záměru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Doba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trvání:………………………………………………...…………………………………..</w:t>
      </w:r>
    </w:p>
    <w:p w:rsidR="002F5282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VII. </w:t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Posouzení vliv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u</w:t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stavby / její změny na životní prostředí podle zvláštního právního předpisu</w:t>
      </w:r>
    </w:p>
    <w:p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987F62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987F62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B62695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 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87F62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87F62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nevztahuje se na ni zákon č. 100/2001 Sb. ani § 45h a 45i zákona č. 114/1992 Sb.</w:t>
      </w:r>
    </w:p>
    <w:p w:rsidR="002F5282" w:rsidRPr="00E37A57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87F62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87F62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stanovisko orgánu ochrany přírody podle § 45i odst. 1 zákona č. 114/1992 Sb., kterým tento orgán vyloučil významný vliv </w:t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>na předmět ochrany nebo celistvost evropsky významné lokality nebo ptačí oblasti, pokud je vyžadováno podle zákona č. 114/1992 Sb.</w:t>
      </w:r>
    </w:p>
    <w:p w:rsidR="002F5282" w:rsidRPr="00E37A57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87F62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87F62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stavba / její změna, která je podlimitním záměrem, nepodléhá zjišťovacímu řízení, je-li podle zákona č. 100/2001 Sb., vyžadováno</w:t>
      </w:r>
    </w:p>
    <w:p w:rsidR="002F5282" w:rsidRPr="00E37A57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87F62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87F62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závěr zjišťovacího řízení, kterým se stanoví, že stavba / její změna nemůže mít významný vliv na životní prostředí, pokud je vyžadován podle zákona č. 100/2001 Sb. </w:t>
      </w:r>
    </w:p>
    <w:p w:rsidR="002F5282" w:rsidRPr="00E37A57" w:rsidRDefault="002F5282" w:rsidP="002F5282">
      <w:pPr>
        <w:tabs>
          <w:tab w:val="left" w:pos="426"/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987F62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987F62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vyžaduje</w:t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</w:t>
      </w:r>
    </w:p>
    <w:p w:rsidR="002F5282" w:rsidRPr="00E37A57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87F62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87F62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stavba / změna stavby byla posouzena před podáním žádosti o vydání rozhodnutí – žadatel doloží závazné stanovisko k posouzení vlivů provedení záměru na životní prostředí</w:t>
      </w:r>
    </w:p>
    <w:p w:rsidR="002F5282" w:rsidRPr="005637C6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87F62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87F62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E37A57">
        <w:rPr>
          <w:rFonts w:ascii="Times New Roman" w:eastAsia="Times New Roman" w:hAnsi="Times New Roman"/>
          <w:color w:val="000000" w:themeColor="text1"/>
          <w:sz w:val="24"/>
          <w:szCs w:val="24"/>
        </w:rPr>
        <w:t>stavba / změna stavby byla posouzena před podáním žádosti o vydání rozhodnutí – žadatel doloží verifikační závazné stanovisko podle § 9a odst. 1 zákona č. 100/2001 Sb.</w:t>
      </w:r>
      <w:r w:rsidRPr="005637C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12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87F62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87F62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stavba / změna stavby bude posouzena souběžně s územním řízen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ím – žadatel předloží současně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dokumentaci vliv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ů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záměru na životní prostředí</w:t>
      </w: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Default="002F5282" w:rsidP="002F5282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424"/>
        <w:gridCol w:w="107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1.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after="120" w:line="240" w:lineRule="auto"/>
              <w:ind w:left="340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2. 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317" w:hanging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3. Seznam a adresy oprávněných osob z věcných práv k pozemkům nebo stavbám, na kterých se stavba / změna stavby umisťuje.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8F0881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4. 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7A1B92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. Dokumentace podle druhu stavby podle přílohy č. 1 až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vyhlášky č. 499/2006 Sb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:rsidTr="002F5282">
        <w:trPr>
          <w:gridAfter w:val="1"/>
          <w:wAfter w:w="112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</w:tc>
      </w:tr>
      <w:tr w:rsidR="002F5282" w:rsidRPr="00B53327" w:rsidTr="002F5282">
        <w:trPr>
          <w:gridAfter w:val="1"/>
          <w:wAfter w:w="112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E7002" w:rsidRDefault="002F5282" w:rsidP="002F5282">
            <w:pPr>
              <w:tabs>
                <w:tab w:val="left" w:pos="-284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8. Pokud stavba / změna stavby nevyžaduje posouzení její</w:t>
            </w:r>
            <w:r w:rsidR="00EF55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ch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vliv</w:t>
            </w:r>
            <w:r w:rsidR="00EF55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ů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na životní prostředí a v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tahuje se na ni zákon č. 100/2001 Sb. nebo § 45h a 45i zákona č. 114/1992 Sb.</w:t>
            </w:r>
          </w:p>
          <w:p w:rsidR="002F5282" w:rsidRPr="00CE700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tanovisko orgánu ochrany přírody podle § 45i odst. 1 zákon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a č. 114/1992 Sb., kterým tento 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orgán vyloučil významný vliv na předmět ochrany nebo celistvost evropsky významné lokality nebo ptačí oblasti, pokud je vyžadováno podle zákona č. 114/1992 Sb., nebo </w:t>
            </w:r>
          </w:p>
          <w:p w:rsidR="002F5282" w:rsidRPr="00CE700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stavba / její změna, která je podlimitním záměrem, nepodléhá zjišťovacímu řízení, je-li podle zákona č. 100/2001 Sb., vyžadováno, nebo</w:t>
            </w:r>
          </w:p>
          <w:p w:rsidR="002F5282" w:rsidRPr="00CE700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závěr zjišťovacího řízení, že stavba / její změna nemůže mít významný vliv na životní prostředí</w:t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pokud je vyžadován podle zákona č. 100/2001 Sb.</w:t>
            </w:r>
          </w:p>
        </w:tc>
      </w:tr>
      <w:tr w:rsidR="002F5282" w:rsidRPr="00B53327" w:rsidTr="002F5282">
        <w:trPr>
          <w:gridAfter w:val="1"/>
          <w:wAfter w:w="112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E7002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9. Další přílohy podle části A</w:t>
            </w:r>
          </w:p>
          <w:p w:rsidR="002F5282" w:rsidRPr="00CE700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CE700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 bodu II. žádosti</w:t>
            </w:r>
          </w:p>
          <w:p w:rsidR="002F5282" w:rsidRPr="00CE700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CE700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CE700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žádosti</w:t>
            </w:r>
          </w:p>
        </w:tc>
      </w:tr>
      <w:tr w:rsidR="002F5282" w:rsidRPr="00B53327" w:rsidTr="002F5282">
        <w:trPr>
          <w:gridAfter w:val="1"/>
          <w:wAfter w:w="112" w:type="dxa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</w:tcPr>
          <w:p w:rsidR="002F5282" w:rsidRDefault="002F5282" w:rsidP="002451D5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305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10.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 případě souboru staveb v areálu jaderného zařízení jsou v samostatné příloze dále uvedeny základní údaje o kapacitních a časových maximech vstupů a výstupů, o maximální výměře zastavěných ploch pro umístění staveb v areálu, maximálním výškovém ohraničení staveb uvnitř areálu, o minimálních odstupových vzdálenostech jednotlivých staveb od hranic areálu a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sousedních staveb mimo areál.</w:t>
            </w:r>
          </w:p>
        </w:tc>
      </w:tr>
    </w:tbl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C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ve zjednodušeném územním řízení: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after="120" w:line="240" w:lineRule="auto"/>
              <w:ind w:left="340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Souhlasy účastníků řízení, kteří mají vlastnická nebo jiná věcná práva k pozemkům nebo stavbám na nich, jež jsou předmětem územního řízení nebo jejichž vlastnické nebo jiné věcné právo k sousedním stavbám anebo sousedním pozemkům nebo stavbám na nich může být umístěním stavebního záměru přímo dotčeno; souhlas s navrhovaným záměrem musí být vyznačen na situačním výkresu.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se stavba / změna stavby umisťuje.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A44C41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C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Dokumentace podle druhu stavby podle přílohy č. 1 až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B60C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vyhlášky č. 499/2006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  <w:p w:rsidR="002F5282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Pokud stavba / změna stavby nevyžaduje posouzení její</w:t>
            </w:r>
            <w:r w:rsidR="00EF55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ch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vliv</w:t>
            </w:r>
            <w:r w:rsidR="00EF554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ů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na životní prostředí a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tahuje se na ni zákon č. 100/2001 Sb. nebo § 45h a 45i zákona č. 114/1992 Sb.</w:t>
            </w:r>
          </w:p>
          <w:p w:rsidR="002F5282" w:rsidRPr="00E37A5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4D32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4D32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tanovisko orgánu ochrany </w:t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přírody podle § 45i odst. 1 zákona č. 114/1992 Sb., kterým tento orgán vyloučil významný vliv na předmět ochrany nebo celistvost evropsky významné lokality nebo ptačí oblasti, pokud je vyžadováno podle zákona č. 114/1992 Sb., nebo </w:t>
            </w:r>
          </w:p>
          <w:p w:rsidR="002F5282" w:rsidRPr="00E37A5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sdělení příslušného úřadu, že stavba / její změna, která je podlimitním záměrem, nepodléhá zjišťovacímu řízení, je-li podle zákona č. 100/2001 Sb., vyžadováno, nebo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závěr zjišťovacího řízení, že stavba / její změna nemůže mít významný vliv na životní prostředí, pokud je vyžadován podle zákona č. 100/2001 Sb.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9"/>
              </w:numPr>
              <w:spacing w:before="60" w:after="0" w:line="240" w:lineRule="auto"/>
              <w:ind w:left="317" w:hanging="284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II. žádosti</w:t>
            </w:r>
          </w:p>
          <w:p w:rsidR="002F5282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  <w:p w:rsidR="002F5282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Default="002F5282" w:rsidP="002F5282">
            <w:pPr>
              <w:spacing w:before="60" w:after="0" w:line="240" w:lineRule="auto"/>
              <w:ind w:left="-5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E37A57" w:rsidRDefault="002F5282" w:rsidP="002F5282">
      <w:pPr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D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right="141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 s posouzením vlivů na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životní prostředí</w:t>
      </w:r>
    </w:p>
    <w:p w:rsidR="002F5282" w:rsidRPr="00B53327" w:rsidRDefault="002F5282" w:rsidP="002F5282">
      <w:pPr>
        <w:spacing w:after="0" w:line="240" w:lineRule="auto"/>
        <w:ind w:right="141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4"/>
      </w:tblGrid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1.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after="120" w:line="240" w:lineRule="auto"/>
              <w:ind w:left="567" w:right="141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2. 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3. Seznam a adresy oprávněných osob z věcných práv k pozemkům nebo stavbám, na kterých se stavba / změna stavby umisťuje.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4.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A44C41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5. Dokumentace podle druhu stavby podle přílohy č. 1 až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vyhlášky č. 499/2006 Sb.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6. 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7. 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451D5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46B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8.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Dokumentace vlivů záměru na životní prostředí podle § 10 odst. 3 a přílohy č. 4 k zákonu o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posuzování vlivů na životní prostředí.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46B7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Další přílohy podle části A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firstLine="1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 bodu II. žádosti</w:t>
            </w:r>
          </w:p>
          <w:p w:rsidR="002F5282" w:rsidRDefault="002F5282" w:rsidP="002F5282">
            <w:pPr>
              <w:spacing w:before="120" w:after="0" w:line="240" w:lineRule="auto"/>
              <w:ind w:left="600" w:firstLine="1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  <w:p w:rsidR="002F5282" w:rsidRPr="00B53327" w:rsidRDefault="002F5282" w:rsidP="002F5282">
            <w:pPr>
              <w:spacing w:before="60"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r>
            <w:r w:rsidR="00987F62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fldChar w:fldCharType="end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305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10.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 případě souboru staveb v areálu jaderného zařízení jsou v samostatné příloze dále uvedeny základní údaje o kapacitních a časových maximech vstupů a výstupů, o maximální výměře zastavěných ploch pro umístění staveb v areálu, maximálním výškovém ohraničení staveb uvnitř areálu, o minimálních odstupových vzdálenostech jednotlivých staveb od hranic areálu a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sousedních staveb mimo areál.</w:t>
            </w:r>
          </w:p>
          <w:p w:rsidR="002F5282" w:rsidRDefault="002F5282" w:rsidP="002F5282">
            <w:pPr>
              <w:spacing w:after="0" w:line="240" w:lineRule="auto"/>
              <w:ind w:left="426" w:right="141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E86DC5" w:rsidRDefault="002F5282" w:rsidP="002F5282">
            <w:pPr>
              <w:spacing w:after="0" w:line="240" w:lineRule="auto"/>
              <w:ind w:left="426" w:right="141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br w:type="page"/>
            </w:r>
          </w:p>
        </w:tc>
      </w:tr>
    </w:tbl>
    <w:p w:rsidR="002F5282" w:rsidRDefault="002F5282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Default="002F5282" w:rsidP="002F528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Default="002F5282" w:rsidP="002F528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sectPr w:rsidR="002F5282" w:rsidSect="00CB791A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B20" w:rsidRDefault="00591B20" w:rsidP="00165DCC">
      <w:pPr>
        <w:spacing w:after="0" w:line="240" w:lineRule="auto"/>
      </w:pPr>
      <w:r>
        <w:separator/>
      </w:r>
    </w:p>
  </w:endnote>
  <w:endnote w:type="continuationSeparator" w:id="0">
    <w:p w:rsidR="00591B20" w:rsidRDefault="00591B20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BAC" w:rsidRPr="00071878" w:rsidRDefault="00987F62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B20" w:rsidRDefault="00591B20" w:rsidP="00165DCC">
      <w:pPr>
        <w:spacing w:after="0" w:line="240" w:lineRule="auto"/>
      </w:pPr>
      <w:r>
        <w:separator/>
      </w:r>
    </w:p>
  </w:footnote>
  <w:footnote w:type="continuationSeparator" w:id="0">
    <w:p w:rsidR="00591B20" w:rsidRDefault="00591B20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E6EEB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1B20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87F62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0C87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B791A"/>
    <w:rsid w:val="00CC4C70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DEC64C4-4EF8-4621-9C7B-558D6942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1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36682-901E-470A-9ADD-D0FAD61ED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2501</Words>
  <Characters>14759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Berdnik</cp:lastModifiedBy>
  <cp:revision>2</cp:revision>
  <cp:lastPrinted>2017-05-02T07:53:00Z</cp:lastPrinted>
  <dcterms:created xsi:type="dcterms:W3CDTF">2018-08-01T12:26:00Z</dcterms:created>
  <dcterms:modified xsi:type="dcterms:W3CDTF">2018-08-01T12:26:00Z</dcterms:modified>
</cp:coreProperties>
</file>